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Приложение №30</w:t>
      </w:r>
    </w:p>
    <w:p w:rsid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3"/>
        <w:gridCol w:w="4859"/>
        <w:gridCol w:w="1603"/>
        <w:gridCol w:w="1902"/>
      </w:tblGrid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bookmarkStart w:id="0" w:name="_GoBack"/>
            <w:bookmarkEnd w:id="0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Код нарушения/ дефекта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Перечень оснований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Значение коэффициента для определения размера неоплаты или</w:t>
            </w:r>
          </w:p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неполной оплаты затрат медицинской организации на оказание медицинской помощи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Значение коэффициента для определения размера штрафа за неоказание, несвоевременное оказание либо оказание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медицинской</w:t>
            </w:r>
            <w:proofErr w:type="gramEnd"/>
          </w:p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помощи ненадлежащего качества</w:t>
            </w:r>
          </w:p>
        </w:tc>
      </w:tr>
      <w:tr w:rsidR="00927861" w:rsidRPr="00927861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b/>
                <w:bCs/>
                <w:color w:val="22272F"/>
                <w:lang w:eastAsia="ru-RU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spellStart"/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Невключение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наличие незаполненных полей реестра счетов,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1.4.4.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некорректное заполнение полей реестра</w:t>
            </w:r>
          </w:p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счетов;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 </w:t>
            </w:r>
            <w:hyperlink r:id="rId5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 </w:t>
            </w:r>
            <w:hyperlink r:id="rId6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числе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проживающим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в сельской местности.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1.7.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1.7.1.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 </w:t>
            </w:r>
            <w:hyperlink r:id="rId7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1.7.2.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 </w:t>
            </w:r>
            <w:hyperlink r:id="rId8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включение в реестр счетов медицинской помощи, оказанной амбулаторно, в период пребывания застрахованного лица в условиях стационара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1.10.6.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b/>
                <w:bCs/>
                <w:color w:val="22272F"/>
                <w:lang w:eastAsia="ru-RU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доезда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9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B4597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0" w:anchor="/document/77313983/entry/15023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2.3.1.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1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B4597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2" w:anchor="/document/77313983/entry/15231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2.3.2.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3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B4597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4" w:anchor="/document/77313983/entry/15232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2.3.3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5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B4597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6" w:anchor="/document/77313983/entry/15233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2.4.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7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B4597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8" w:anchor="/document/77313983/entry/15024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9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B4597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0" w:anchor="/document/77313983/entry/15025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2.5.1.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1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B4597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2" w:anchor="/document/77313983/entry/15251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2.5.2.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3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B4597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4" w:anchor="/document/77313983/entry/15252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2.5.3.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5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B4597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6" w:anchor="/document/77313983/entry/15253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2.6.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7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 Минздрава России от 21 февраля 2022 г. N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100Н</w:t>
            </w:r>
          </w:p>
          <w:p w:rsidR="00927861" w:rsidRPr="00927861" w:rsidRDefault="00B4597E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8" w:anchor="/document/77313983/entry/15026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2.7.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2.10.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 </w:t>
            </w:r>
            <w:hyperlink r:id="rId29" w:anchor="/document/72861778/entry/100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перечень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жизненно необходимых и важнейших лекарственных препаратов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vertAlign w:val="superscript"/>
                <w:lang w:eastAsia="ru-RU"/>
              </w:rPr>
              <w:t> </w:t>
            </w:r>
            <w:hyperlink r:id="rId30" w:anchor="/document/72243038/entry/15111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vertAlign w:val="superscript"/>
                  <w:lang w:eastAsia="ru-RU"/>
                </w:rPr>
                <w:t>1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и (или) медицинских изделий, включенных в </w:t>
            </w:r>
            <w:hyperlink r:id="rId31" w:anchor="/document/72143892/entry/100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перечень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медицинских изделий, имплантируемых в организм человека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vertAlign w:val="superscript"/>
                <w:lang w:eastAsia="ru-RU"/>
              </w:rPr>
              <w:t> </w:t>
            </w:r>
            <w:hyperlink r:id="rId32" w:anchor="/document/72243038/entry/15222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vertAlign w:val="superscript"/>
                  <w:lang w:eastAsia="ru-RU"/>
                </w:rPr>
                <w:t>2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на основе </w:t>
            </w:r>
            <w:hyperlink r:id="rId33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, </w:t>
            </w:r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с учетом </w:t>
            </w:r>
            <w:hyperlink r:id="rId34" w:anchor="/document/5181709/entry/0" w:history="1">
              <w:r w:rsidRPr="005C3474">
                <w:rPr>
                  <w:rFonts w:ascii="Times New Roman" w:eastAsia="Times New Roman" w:hAnsi="Times New Roman" w:cs="Times New Roman"/>
                  <w:strike/>
                  <w:color w:val="3272C0"/>
                  <w:highlight w:val="yellow"/>
                  <w:u w:val="single"/>
                  <w:lang w:eastAsia="ru-RU"/>
                </w:rPr>
                <w:t>стандартов</w:t>
              </w:r>
            </w:hyperlink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 медицинской помощи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Отсутствие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0,6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фонда обязательного медицинского страхования, или страховой медицинской организации, или специалиста-эксперта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эксперта качества медицинской помощи, действующего по их поручению.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2.13.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Отсутствие в документации (не 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vertAlign w:val="superscript"/>
                <w:lang w:eastAsia="ru-RU"/>
              </w:rPr>
              <w:t> </w:t>
            </w:r>
            <w:hyperlink r:id="rId35" w:anchor="/document/72243038/entry/153333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vertAlign w:val="superscript"/>
                  <w:lang w:eastAsia="ru-RU"/>
                </w:rPr>
                <w:t>3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оплаченный случай оказания медицинской помощи не соответствует тарифу, установленному </w:t>
            </w:r>
            <w:hyperlink r:id="rId36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некорректное (неполное) отражение в реестре счета сведений медицинской документации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 </w:t>
            </w:r>
            <w:hyperlink r:id="rId37" w:anchor="/document/72861778/entry/100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перечень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жизненно необходимых и важнейших лекарственных препаратов.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b/>
                <w:bCs/>
                <w:color w:val="22272F"/>
                <w:lang w:eastAsia="ru-RU"/>
              </w:rPr>
              <w:t>Раздел 3. Нарушения, выявляемые при проведении экспертизы качества медицинской помощи</w:t>
            </w:r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 </w:t>
            </w:r>
            <w:hyperlink r:id="rId38" w:anchor="/document/5755550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порядками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оказания медицинской помощи, на основе </w:t>
            </w:r>
            <w:hyperlink r:id="rId39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и</w:t>
            </w:r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lang w:eastAsia="ru-RU"/>
              </w:rPr>
              <w:t xml:space="preserve"> </w:t>
            </w:r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 xml:space="preserve">с </w:t>
            </w:r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lastRenderedPageBreak/>
              <w:t>учетом </w:t>
            </w:r>
            <w:hyperlink r:id="rId40" w:anchor="/document/5181709/entry/0" w:history="1">
              <w:r w:rsidRPr="005C3474">
                <w:rPr>
                  <w:rFonts w:ascii="Times New Roman" w:eastAsia="Times New Roman" w:hAnsi="Times New Roman" w:cs="Times New Roman"/>
                  <w:strike/>
                  <w:color w:val="3272C0"/>
                  <w:highlight w:val="yellow"/>
                  <w:u w:val="single"/>
                  <w:lang w:eastAsia="ru-RU"/>
                </w:rPr>
                <w:t>стандартов</w:t>
              </w:r>
            </w:hyperlink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 медицинской помощи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центров в ходе консультаций/консилиумов с применением телемедицинских технологий: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3.1.1.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0,4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приведшее к </w:t>
            </w: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инвалидизации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 </w:t>
            </w:r>
            <w:hyperlink r:id="rId41" w:anchor="/document/5755550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порядками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оказания медицинской помощи, на основе </w:t>
            </w:r>
            <w:hyperlink r:id="rId42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и с учетом </w:t>
            </w:r>
            <w:hyperlink r:id="rId43" w:anchor="/document/5181709/entry/0" w:history="1">
              <w:r w:rsidRPr="005C3474">
                <w:rPr>
                  <w:rFonts w:ascii="Times New Roman" w:eastAsia="Times New Roman" w:hAnsi="Times New Roman" w:cs="Times New Roman"/>
                  <w:strike/>
                  <w:color w:val="3272C0"/>
                  <w:highlight w:val="yellow"/>
                  <w:u w:val="single"/>
                  <w:lang w:eastAsia="ru-RU"/>
                </w:rPr>
                <w:t>стандартов</w:t>
              </w:r>
            </w:hyperlink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 медицинской помощи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применением телемедицинских технологий: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0,4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</w:t>
            </w: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инвалидизации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технологий, при необоснованном невыполнении данных рекомендаций;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0,9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3.2.6.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 результатам проведенного диспансерного наблюдения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Выполнение непоказанных, неоправданных с клинической точки зрения, не регламентированных </w:t>
            </w:r>
            <w:hyperlink r:id="rId44" w:anchor="/document/5755550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порядками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оказания медицинской помощи, </w:t>
            </w:r>
            <w:hyperlink r:id="rId45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клиническими рекомендациями</w:t>
              </w:r>
            </w:hyperlink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, </w:t>
            </w:r>
            <w:hyperlink r:id="rId46" w:anchor="/document/5181709/entry/0" w:history="1">
              <w:r w:rsidRPr="005C3474">
                <w:rPr>
                  <w:rFonts w:ascii="Times New Roman" w:eastAsia="Times New Roman" w:hAnsi="Times New Roman" w:cs="Times New Roman"/>
                  <w:strike/>
                  <w:color w:val="3272C0"/>
                  <w:highlight w:val="yellow"/>
                  <w:u w:val="single"/>
                  <w:lang w:eastAsia="ru-RU"/>
                </w:rPr>
                <w:t>стандартами</w:t>
              </w:r>
            </w:hyperlink>
            <w:r w:rsidRPr="005C3474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 медицинской помощи мероприятий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0,6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0,8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</w:t>
            </w:r>
            <w:r w:rsidR="005C3474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</w:t>
            </w:r>
            <w:r w:rsidR="005C3474" w:rsidRPr="005C3474">
              <w:rPr>
                <w:rFonts w:ascii="Times New Roman" w:eastAsia="Times New Roman" w:hAnsi="Times New Roman" w:cs="Times New Roman"/>
                <w:color w:val="22272F"/>
                <w:highlight w:val="yellow"/>
                <w:lang w:eastAsia="ru-RU"/>
              </w:rPr>
              <w:t>в течение суток или более, если перевод в течение суток невозможен с учетом тяжести состояния пациента и его транспортабельности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с выдачей справок и иных медицинских документов.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3.10.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Наличие расхождений клинического и патолого-анатомического диагнозов 2-3 категории, обусловленное </w:t>
            </w: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непроведением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</w:t>
            </w:r>
            <w:r w:rsidRPr="00CF32A5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с учетом </w:t>
            </w:r>
            <w:hyperlink r:id="rId47" w:anchor="/document/5181709/entry/0" w:history="1">
              <w:r w:rsidRPr="00CF32A5">
                <w:rPr>
                  <w:rFonts w:ascii="Times New Roman" w:eastAsia="Times New Roman" w:hAnsi="Times New Roman" w:cs="Times New Roman"/>
                  <w:strike/>
                  <w:color w:val="3272C0"/>
                  <w:highlight w:val="yellow"/>
                  <w:u w:val="single"/>
                  <w:lang w:eastAsia="ru-RU"/>
                </w:rPr>
                <w:t>стандартов</w:t>
              </w:r>
            </w:hyperlink>
            <w:r w:rsidRPr="00CF32A5">
              <w:rPr>
                <w:rFonts w:ascii="Times New Roman" w:eastAsia="Times New Roman" w:hAnsi="Times New Roman" w:cs="Times New Roman"/>
                <w:strike/>
                <w:color w:val="22272F"/>
                <w:highlight w:val="yellow"/>
                <w:lang w:eastAsia="ru-RU"/>
              </w:rPr>
              <w:t> медицинской помощи и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</w:t>
            </w:r>
            <w:hyperlink r:id="rId48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связанные с риском для здоровья пациента.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0,6</w:t>
            </w:r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последующим ухудшением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приведший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CC0126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3.15.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Непроведение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3.15.1.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 отсутствием последующего ухудшения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3.15.2.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</w:p>
        </w:tc>
      </w:tr>
      <w:tr w:rsidR="00927861" w:rsidRPr="00927861" w:rsidTr="00B4597E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3.15.3.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приведший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</w:tbl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15"/>
          <w:szCs w:val="15"/>
          <w:vertAlign w:val="superscript"/>
          <w:lang w:eastAsia="ru-RU"/>
        </w:rPr>
        <w:t>1</w:t>
      </w:r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</w:t>
      </w:r>
      <w:hyperlink r:id="rId49" w:anchor="/document/72861778/entry/0" w:history="1">
        <w:r w:rsidRPr="00927861">
          <w:rPr>
            <w:rFonts w:ascii="Times New Roman" w:eastAsia="Times New Roman" w:hAnsi="Times New Roman" w:cs="Times New Roman"/>
            <w:color w:val="3272C0"/>
            <w:sz w:val="21"/>
            <w:szCs w:val="21"/>
            <w:u w:val="single"/>
            <w:lang w:eastAsia="ru-RU"/>
          </w:rPr>
          <w:t>Распоряжение</w:t>
        </w:r>
      </w:hyperlink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Правительства Российской Федерации от 12 октября 2019 г. N 2406-р (Собрание законодательства Российской Федерации, 2019, N 42, ст. 5979; 2020, N 48, ст. 7813).</w:t>
      </w:r>
    </w:p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15"/>
          <w:szCs w:val="15"/>
          <w:vertAlign w:val="superscript"/>
          <w:lang w:eastAsia="ru-RU"/>
        </w:rPr>
        <w:t>2</w:t>
      </w:r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</w:t>
      </w:r>
      <w:hyperlink r:id="rId50" w:anchor="/document/72143892/entry/0" w:history="1">
        <w:r w:rsidRPr="00927861">
          <w:rPr>
            <w:rFonts w:ascii="Times New Roman" w:eastAsia="Times New Roman" w:hAnsi="Times New Roman" w:cs="Times New Roman"/>
            <w:color w:val="3272C0"/>
            <w:sz w:val="21"/>
            <w:szCs w:val="21"/>
            <w:u w:val="single"/>
            <w:lang w:eastAsia="ru-RU"/>
          </w:rPr>
          <w:t>Распоряжение</w:t>
        </w:r>
      </w:hyperlink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Правительства Российской Федерации 31 декабря 2018 г. N 3053-р (Собрание законодательства Российской Федерации, 2019, N 2, ст. 196; N 41, ст. 5780).</w:t>
      </w:r>
    </w:p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15"/>
          <w:szCs w:val="15"/>
          <w:vertAlign w:val="superscript"/>
          <w:lang w:eastAsia="ru-RU"/>
        </w:rPr>
        <w:t>3</w:t>
      </w:r>
      <w:proofErr w:type="gramStart"/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В</w:t>
      </w:r>
      <w:proofErr w:type="gramEnd"/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 xml:space="preserve"> соответствии со </w:t>
      </w:r>
      <w:hyperlink r:id="rId51" w:anchor="/document/12191967/entry/20" w:history="1">
        <w:r w:rsidRPr="00927861">
          <w:rPr>
            <w:rFonts w:ascii="Times New Roman" w:eastAsia="Times New Roman" w:hAnsi="Times New Roman" w:cs="Times New Roman"/>
            <w:color w:val="3272C0"/>
            <w:sz w:val="21"/>
            <w:szCs w:val="21"/>
            <w:u w:val="single"/>
            <w:lang w:eastAsia="ru-RU"/>
          </w:rPr>
          <w:t>статьей 20</w:t>
        </w:r>
      </w:hyperlink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Федерального закона от 21 ноября 2011 г. N 323-ФЗ "Об основах охраны здоровья граждан в Российской Федерации (Собрание законодательства Российской Федерации, 2011, N 48, ст. 6724; 2020, N 29, ст. 4516).</w:t>
      </w:r>
    </w:p>
    <w:p w:rsidR="004746DC" w:rsidRDefault="004746DC"/>
    <w:sectPr w:rsidR="004746DC" w:rsidSect="0092786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61"/>
    <w:rsid w:val="004746DC"/>
    <w:rsid w:val="00504FA4"/>
    <w:rsid w:val="005C3474"/>
    <w:rsid w:val="00927861"/>
    <w:rsid w:val="00B4597E"/>
    <w:rsid w:val="00CC0126"/>
    <w:rsid w:val="00C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278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278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27861"/>
  </w:style>
  <w:style w:type="character" w:styleId="a3">
    <w:name w:val="Hyperlink"/>
    <w:basedOn w:val="a0"/>
    <w:uiPriority w:val="99"/>
    <w:semiHidden/>
    <w:unhideWhenUsed/>
    <w:rsid w:val="00927861"/>
    <w:rPr>
      <w:color w:val="0000FF"/>
      <w:u w:val="single"/>
    </w:rPr>
  </w:style>
  <w:style w:type="paragraph" w:customStyle="1" w:styleId="s16">
    <w:name w:val="s_16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27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278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278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278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27861"/>
  </w:style>
  <w:style w:type="character" w:styleId="a3">
    <w:name w:val="Hyperlink"/>
    <w:basedOn w:val="a0"/>
    <w:uiPriority w:val="99"/>
    <w:semiHidden/>
    <w:unhideWhenUsed/>
    <w:rsid w:val="00927861"/>
    <w:rPr>
      <w:color w:val="0000FF"/>
      <w:u w:val="single"/>
    </w:rPr>
  </w:style>
  <w:style w:type="paragraph" w:customStyle="1" w:styleId="s16">
    <w:name w:val="s_16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27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278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3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45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3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595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62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3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613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71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37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75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3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96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8" Type="http://schemas.openxmlformats.org/officeDocument/2006/relationships/hyperlink" Target="https://internet.garant.ru/" TargetMode="External"/><Relationship Id="rId51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3945</Words>
  <Characters>22492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PavlovVI</cp:lastModifiedBy>
  <cp:revision>4</cp:revision>
  <dcterms:created xsi:type="dcterms:W3CDTF">2024-11-11T05:20:00Z</dcterms:created>
  <dcterms:modified xsi:type="dcterms:W3CDTF">2024-11-11T05:22:00Z</dcterms:modified>
</cp:coreProperties>
</file>